
<file path=[Content_Types].xml><?xml version="1.0" encoding="utf-8"?>
<Types xmlns="http://schemas.openxmlformats.org/package/2006/content-types">
  <Override PartName="/_rels/.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0"/>
        <w:rPr/>
      </w:pPr>
      <w:r>
        <w:rPr/>
        <w:t>ΚΛΑΣΙΚΗ ΟΜΟΙΟΠΑΘΗΤΙΚΗ ΣΕ ΑΣΘΕΝΕΙΣ ΜΕ ΚΑΤΑΘΛΙΨΗ: ΜΙΑ ΑΝΑΔΡΟΜΙΚΗ ΜΕΛΕΤΗ ΑΠΟ ΗΛΕΚΤΡΟΝΙΚΑ ΑΡΧΕΙΑ</w:t>
      </w:r>
    </w:p>
    <w:p>
      <w:pPr>
        <w:pStyle w:val="Normal"/>
        <w:rPr/>
      </w:pPr>
      <w:r>
        <w:rPr/>
      </w:r>
    </w:p>
    <w:p>
      <w:pPr>
        <w:pStyle w:val="Normal"/>
        <w:rPr>
          <w:b/>
          <w:b/>
        </w:rPr>
      </w:pPr>
      <w:r>
        <w:rPr>
          <w:b/>
        </w:rPr>
        <w:t>Συγγραφείς:</w:t>
      </w:r>
    </w:p>
    <w:p>
      <w:pPr>
        <w:pStyle w:val="Normal"/>
        <w:rPr/>
      </w:pPr>
      <w:r>
        <w:rPr/>
        <w:t>Ταπάκης Ελευθέριος, ιατρός</w:t>
      </w:r>
    </w:p>
    <w:p>
      <w:pPr>
        <w:pStyle w:val="Normal"/>
        <w:rPr/>
      </w:pPr>
      <w:r>
        <w:rPr/>
        <w:t xml:space="preserve">Λίλας Θεόδωρος, επίκουρος καθηγητής Πανεπιστημίου Αιγαίου </w:t>
      </w:r>
    </w:p>
    <w:p>
      <w:pPr>
        <w:pStyle w:val="Normal"/>
        <w:rPr/>
      </w:pPr>
      <w:r>
        <w:rPr/>
      </w:r>
    </w:p>
    <w:p>
      <w:pPr>
        <w:pStyle w:val="Normal"/>
        <w:rPr>
          <w:b/>
          <w:b/>
        </w:rPr>
      </w:pPr>
      <w:r>
        <w:rPr>
          <w:b/>
        </w:rPr>
        <w:t>Σκοπός</w:t>
      </w:r>
    </w:p>
    <w:p>
      <w:pPr>
        <w:pStyle w:val="Normal"/>
        <w:rPr/>
      </w:pPr>
      <w:r>
        <w:rPr/>
        <w:t>Σκοπός αυτής της εργασίας είναι η ανάλυση ηλεκτρονικών αρχείων ασθενών με συμπτώματα κατάθλιψης που ακολούθησαν κλασική ομοιοπαθητική.</w:t>
      </w:r>
    </w:p>
    <w:p>
      <w:pPr>
        <w:pStyle w:val="Normal"/>
        <w:rPr>
          <w:b/>
          <w:b/>
        </w:rPr>
      </w:pPr>
      <w:r>
        <w:rPr>
          <w:b/>
        </w:rPr>
        <w:t>Μεθοδολογία</w:t>
      </w:r>
    </w:p>
    <w:p>
      <w:pPr>
        <w:pStyle w:val="Normal"/>
        <w:rPr/>
      </w:pPr>
      <w:bookmarkStart w:id="0" w:name="_GoBack"/>
      <w:bookmarkEnd w:id="0"/>
      <w:r>
        <w:rPr/>
        <w:t xml:space="preserve">Έγινε αναδρομική μελέτη ηλεκτρονικών αρχείων ασθενών από τη βάση δεδομένων του ηλεκτρονικού ομοιοπαθητικού προγράμματος </w:t>
      </w:r>
      <w:r>
        <w:rPr>
          <w:lang w:val="en-US"/>
        </w:rPr>
        <w:t>VithoulkasCompass</w:t>
      </w:r>
      <w:r>
        <w:rPr/>
        <w:t>. Επιλέχθηκαν ως περιστατικά με κατάθλιψη αυτά που είχαν την λέξη «κατάθλιψη» ως κύριο ενόχλημα ή την ρούμπρικα «</w:t>
      </w:r>
      <w:r>
        <w:rPr>
          <w:lang w:val="en-US"/>
        </w:rPr>
        <w:t>MIND</w:t>
      </w:r>
      <w:r>
        <w:rPr/>
        <w:t xml:space="preserve">- </w:t>
      </w:r>
      <w:r>
        <w:rPr>
          <w:lang w:val="en-US"/>
        </w:rPr>
        <w:t>SADNESS</w:t>
      </w:r>
      <w:r>
        <w:rPr/>
        <w:t xml:space="preserve">, </w:t>
      </w:r>
      <w:r>
        <w:rPr>
          <w:lang w:val="en-US"/>
        </w:rPr>
        <w:t>mental</w:t>
      </w:r>
      <w:r>
        <w:rPr/>
        <w:t xml:space="preserve"> </w:t>
      </w:r>
      <w:r>
        <w:rPr>
          <w:lang w:val="en-US"/>
        </w:rPr>
        <w:t>depression</w:t>
      </w:r>
      <w:r>
        <w:rPr/>
        <w:t>» στον 3</w:t>
      </w:r>
      <w:r>
        <w:rPr>
          <w:vertAlign w:val="superscript"/>
        </w:rPr>
        <w:t>ο</w:t>
      </w:r>
      <w:r>
        <w:rPr/>
        <w:t xml:space="preserve"> ή 4</w:t>
      </w:r>
      <w:r>
        <w:rPr>
          <w:vertAlign w:val="superscript"/>
        </w:rPr>
        <w:t>ο</w:t>
      </w:r>
      <w:r>
        <w:rPr/>
        <w:t xml:space="preserve"> βαθμό στην ευρετηριολόγηση. Κάθε συνταγογράφηση αξιολογήθηκε στην επόμενη επίσκεψη με τους εξής χαρακτηρισμούς: Μεγάλη Βελτίωση, Μέτρια Βελτίωση, Μικρή Βελτίωση, Καμία Βελτίωση. </w:t>
      </w:r>
    </w:p>
    <w:p>
      <w:pPr>
        <w:pStyle w:val="Normal"/>
        <w:rPr/>
      </w:pPr>
      <w:r>
        <w:rPr/>
        <w:t>Για αυτή τη εργασία δεν απαιτείται ηθική έγκριση, επειδή οι χρήστες του Vithoulkas</w:t>
      </w:r>
      <w:r>
        <w:rPr>
          <w:lang w:val="en-US"/>
        </w:rPr>
        <w:t>Compass</w:t>
      </w:r>
      <w:r>
        <w:rPr/>
        <w:t xml:space="preserve"> αναγνωρίζουν στους Όρους Παροχής Υπηρεσιών ότι τα δεδομένα που υποβάλλονται μπορούν να χρησιμοποιηθούν ανώνυμα για ερευνητικούς σκοπούς.</w:t>
      </w:r>
    </w:p>
    <w:p>
      <w:pPr>
        <w:pStyle w:val="Normal"/>
        <w:rPr>
          <w:b/>
          <w:b/>
        </w:rPr>
      </w:pPr>
      <w:r>
        <w:rPr>
          <w:b/>
        </w:rPr>
        <w:t>Αποτελέσματα</w:t>
      </w:r>
    </w:p>
    <w:p>
      <w:pPr>
        <w:pStyle w:val="Normal"/>
        <w:rPr/>
      </w:pPr>
      <w:r>
        <w:rPr/>
        <w:t>Μεταξύ της 1ης Σεπτεμβρίου 2014 και της 31ης Αυγούστου 2018, καταχωρήθηκαν συνολικά 189.000 περιπτώσεις στην διαδικτυακή βάση δεδομένων VithoulkasCompass. Από αυτές τις περιπτώσεις, 1072 πληρούσαν τα κριτήρια επιλεξιμότητας για κατάθλιψη. Σε αυτούς τους ασθενείς αντιστοιχούσαν 2049 συνταγογραφήσεις. Το 80% των ασθενών ήταν γυναίκες. Τα σχετικά πιο συχνά συνταγογραφούμενα φάρμακα ήταν (κατά φθίνουσα σειρά) το Nat-m., Ign., Sep., Aur., Staph. και Ph-ac. Τα αναφερθέντα αποτελέσματα όλων των συνταγογραφήσεων ήταν ως εξής: μεγάλη βελτίωση 26%, μέτρια βελτίωση 39%, μικρή βελτίωση 21% και καμία βελτίωση 14%. Το υψηλότερο ποσοστό μίας "μεγάλης βελτίωσης" αναφέρθηκε μετά από συνταγογραφήσεις Ph-ac (40%) και το χαμηλότερο ποσοστό μετά από συνταγές Ars. (21%). Ο έλεγχος της αποτελεσματικότητας του Ph-ac εξαρτάται κυρίως από την παρουσία εξατομικευμένων συμπτωμάτων Ph-ac στον ασθενή.</w:t>
      </w:r>
    </w:p>
    <w:p>
      <w:pPr>
        <w:pStyle w:val="Normal"/>
        <w:rPr>
          <w:b/>
          <w:b/>
        </w:rPr>
      </w:pPr>
      <w:r>
        <w:rPr>
          <w:b/>
        </w:rPr>
        <w:t>Συμπεράσματα - συζήτηση</w:t>
      </w:r>
    </w:p>
    <w:p>
      <w:pPr>
        <w:pStyle w:val="Normal"/>
        <w:rPr/>
      </w:pPr>
      <w:r>
        <w:rPr/>
        <w:t>Αυτή η μελέτη συνδράμει στην εμβάθυνση της κατανόησής μας για τη θεραπεία της κατάθλιψης με την κλασική ομοιοπαθητική.</w:t>
      </w:r>
    </w:p>
    <w:p>
      <w:pPr>
        <w:pStyle w:val="Normal"/>
        <w:rPr/>
      </w:pPr>
      <w:r>
        <w:rPr/>
        <w:t>Η χρήση ενός διαδικτυακού ηλεκτρονικού συστήματος υποστήριξης αποφάσεων έχει το πλεονέκτημα ότι η διαθέσιμη βάση δεδομένων αναπτύσσεται συνεχώς, με τη συλλογική εμπειρία όλων των ομοιοπαθητικών που χρησιμοποιούν το σύστημα. Αυτό θα επιτρέψει ένα σημαντικό βήμα προόδου στη στατιστική επικύρωση του ομοιοπαθητικού ευρετηριολογίου (ρεπέρτορυ) όσο και της ομοιοπαθητικής συνταγογράφησης.</w:t>
      </w:r>
    </w:p>
    <w:p>
      <w:pPr>
        <w:pStyle w:val="Normal"/>
        <w:rPr>
          <w:b/>
          <w:b/>
        </w:rPr>
      </w:pPr>
      <w:r>
        <w:rPr>
          <w:b/>
        </w:rPr>
        <w:t>Λέξεις κλειδιά</w:t>
      </w:r>
    </w:p>
    <w:p>
      <w:pPr>
        <w:pStyle w:val="Normal"/>
        <w:rPr/>
      </w:pPr>
      <w:r>
        <w:rPr/>
        <w:t>Κατάθλιψη, αναδρομική μελέτη, διαδικτυακά προγράμματα</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widowControl/>
        <w:bidi w:val="0"/>
        <w:spacing w:lineRule="auto" w:line="259" w:before="0" w:after="160"/>
        <w:jc w:val="left"/>
        <w:rPr/>
      </w:pPr>
      <w:r>
        <w:rPr/>
        <w:t xml:space="preserve">   </w:t>
      </w:r>
    </w:p>
    <w:sectPr>
      <w:type w:val="nextPage"/>
      <w:pgSz w:w="11906" w:h="16838"/>
      <w:pgMar w:left="1800" w:right="180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el-GR" w:eastAsia="en-US" w:bidi="ar-SA"/>
    </w:rPr>
  </w:style>
  <w:style w:type="paragraph" w:styleId="Heading1">
    <w:name w:val="Heading 1"/>
    <w:basedOn w:val="Normal"/>
    <w:next w:val="Normal"/>
    <w:link w:val="Heading1Char"/>
    <w:uiPriority w:val="9"/>
    <w:qFormat/>
    <w:rsid w:val="00ac1f65"/>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c1f6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Application>LibreOffice/5.3.7.2$MacOSX_X86_64 LibreOffice_project/6b8ed514a9f8b44d37a1b96673cbbdd077e24059</Application>
  <Pages>2</Pages>
  <Words>329</Words>
  <Characters>2212</Characters>
  <CharactersWithSpaces>2533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2019-09-30T10:02:00Z</dcterms:created>
  <dc:creator>Tapakis, Lefteris (Ταπάκης Λευτέρης)</dc:creator>
  <dc:description/>
  <dc:language>en-US</dc:language>
  <cp:lastModifiedBy/>
  <dcterms:modified xsi:type="dcterms:W3CDTF">2019-09-30T21:46:27Z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